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3D" w:rsidRDefault="00767D3D" w:rsidP="00767D3D">
      <w:pPr>
        <w:rPr>
          <w:rFonts w:hint="eastAsia"/>
        </w:rPr>
      </w:pPr>
      <w:r>
        <w:rPr>
          <w:rFonts w:hint="eastAsia"/>
        </w:rPr>
        <w:t>[08:16, 09.09.2022] 4-</w:t>
      </w:r>
      <w:r>
        <w:rPr>
          <w:rFonts w:hint="eastAsia"/>
        </w:rPr>
        <w:t>курс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Olzhas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Turdan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子夏曰：“贤贤易色；事父母，能竭其力；事君，能致其身；与朋友交，言而有信。虽曰未学，吾必谓之学矣。”</w:t>
      </w:r>
    </w:p>
    <w:p w:rsidR="00767D3D" w:rsidRDefault="00767D3D" w:rsidP="00767D3D">
      <w:pPr>
        <w:rPr>
          <w:rFonts w:hint="eastAsia"/>
        </w:rPr>
      </w:pPr>
      <w:r>
        <w:rPr>
          <w:rFonts w:hint="eastAsia"/>
        </w:rPr>
        <w:t>[08:16, 09.09.2022] 4-</w:t>
      </w:r>
      <w:r>
        <w:rPr>
          <w:rFonts w:hint="eastAsia"/>
        </w:rPr>
        <w:t>курс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Olzhas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Turdan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①子夏：姓卜，名商，字子夏，孔子的高足，以文学著称。比孔子小四十四岁，生于公元前</w:t>
      </w:r>
      <w:r>
        <w:rPr>
          <w:rFonts w:hint="eastAsia"/>
        </w:rPr>
        <w:t>507</w:t>
      </w:r>
      <w:r>
        <w:rPr>
          <w:rFonts w:hint="eastAsia"/>
        </w:rPr>
        <w:t>年。孔子死后，他在魏国宣传孔子的思想主张。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②贤贤：第一个“贤”字作动词用，尊重的意思。贤贤即尊重贤者。易：有两种解释，一是改变的意思；二是轻视的意思，即尊重贤者而看轻女色。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③致其身：致，意为“奉献”、“尽力”。这里是要尽忠的意思。</w:t>
      </w:r>
    </w:p>
    <w:p w:rsidR="00767D3D" w:rsidRDefault="00767D3D" w:rsidP="00767D3D">
      <w:pPr>
        <w:rPr>
          <w:rFonts w:hint="eastAsia"/>
        </w:rPr>
      </w:pPr>
      <w:r>
        <w:rPr>
          <w:rFonts w:hint="eastAsia"/>
        </w:rPr>
        <w:t>[08:28, 09.09.2022] 4-</w:t>
      </w:r>
      <w:r>
        <w:rPr>
          <w:rFonts w:hint="eastAsia"/>
        </w:rPr>
        <w:t>курс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Olzhas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Turdan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子曰：“学而时习之，不亦说乎？有朋自远方来，不亦乐乎？人不知而不愠，不亦君子乎？”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有子曰：“其为人也孝弟，而好犯上者，鲜矣；不好犯上而好作乱者，未之有也。君子务本，本立而道生。孝弟也者，其为仁之本与！”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子曰：“巧言令色，鲜矣仁！”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曾子曰：“吾日三省吾身：为人谋而不忠乎？与朋友交而不信乎？传不习乎？”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子曰：“道千乘之国，敬事而信，节用而爱人，使民以时。”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子曰：“弟子入则孝，出则弟，谨而信，泛爱众，而亲仁，行有余力，则以学文。”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子夏曰：“贤贤易色；事父母，能竭其力；事君，能致其身；与朋友交，言而有信。虽曰未学，吾必谓之学矣。”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子曰：“君子不重则不威，学则不固。主忠信，无友不如己者，过，则勿惮改。”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曾子曰：“慎终追远，民德归厚矣。”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lastRenderedPageBreak/>
        <w:t xml:space="preserve">　　子禽问于子贡曰：“夫子至于是邦也，必闻其政，求之与，抑与之与？”子贡曰：“夫子温、良、恭、俭、让以得之。夫子之求之也，其诸异乎人之求之与？”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子曰：“父在，观其志；父没，观其行；三年无改于父之道，可谓孝矣。”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有子曰：“礼之用，和为贵。先王之道，斯为美。小大由之，有所不行。知和而和，不以礼节之，亦不可行也。”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有子曰：“信近于义，言可复也。恭近于礼，远耻辱也。因不失其亲，亦可宗也。”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子曰：“君子食无求饱，居无求安，敏于事而慎于言，就有道而正焉，可谓好学也已。”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贡曰：“贫而无谄，富而无骄，何如？”子曰：“可也。未若贫而乐，富而好礼者也。”子贡曰：“《诗》云：‘如切如磋，如琢如磨’，其斯之谓与？”子曰：“赐也，始可与言《诗》已矣，告诸往而知来者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 xml:space="preserve">　　子曰：“不患人之不己知，患不知人也。”</w:t>
      </w:r>
    </w:p>
    <w:p w:rsidR="00767D3D" w:rsidRDefault="00767D3D" w:rsidP="00767D3D">
      <w:pPr>
        <w:rPr>
          <w:rFonts w:hint="eastAsia"/>
        </w:rPr>
      </w:pPr>
      <w:r>
        <w:rPr>
          <w:rFonts w:hint="eastAsia"/>
        </w:rPr>
        <w:t>[08:33, 09.09.2022] 4-</w:t>
      </w:r>
      <w:r>
        <w:rPr>
          <w:rFonts w:hint="eastAsia"/>
        </w:rPr>
        <w:t>курс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Olzhas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Turdan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子曰：“学而时习之，不亦说乎？有朋自远方来，不亦乐乎？人不知而不愠，不亦君子乎？”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译文：孔子说：“学了又时常温习和练习，不是很愉快吗？有志同道合的人从远方来，不是很令人高兴的吗？人家不了解我，我也不怨恨、恼怒，不也是一个有德的君子吗？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有子曰：“其为人也孝弟，而好犯上者，鲜矣；不好犯上而好作乱者，未之有也。君子务本，本立而道生。孝弟也者，其为仁之本与！”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有子说：”孝顺父母，顺从兄长，而喜好触犯上层统治者，这样的人是很少见的。不喜好触犯上层统治者，而喜好造反的人是没有的。君子专心致力于根本的事务，根本建立了，治国做人的原则也就有了。孝顺父母、顺从兄长，这就是仁的根本啊！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子曰：“巧言令色，鲜矣仁！”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译文：孔子说：“花言巧语，装出和颜悦色的样子，这种人的仁心就很少了。”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曾子曰：“吾日三省吾身：为人谋而不忠乎？与朋友交而不信乎？传不习乎？”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译文：曾子说：“我每天多次反省自己，为别人办事是不是尽心竭力了呢？同朋友交往是不是做到诚实可信了呢？老师传授给我的学业是不是复习了呢？”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子曰：“道千乘之国，敬事而信，节用而爱人，使民以时。”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译文：孔子说：“治理一个拥有一千辆兵车的国家，就要严谨认真地办理国家大事而又恪守信用，诚实无欺，节约财政开支而又爱护官吏臣僚，役使百姓要不误农时”。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子曰：“弟子入则孝，出则弟，谨而信，泛爱众，而亲仁，行有余力，则以学文。”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孔子说：“弟子们在父母跟前，就孝顺父母；出门在外，要顺从师长，言行要谨慎，要诚实可信，寡言少语，要广泛地去爱众人，亲近那些有仁德的人。这样躬行实践之后，还有余力的话，就再去学习文献知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子夏曰：“贤贤易色；事父母，能竭其力；事君，能致其身；与朋友交，言而有信。虽曰未学，吾必谓之学矣。”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子夏说：“一个人能够看重贤德而不以女色为重；侍奉父母，能够竭尽全力；服侍君主，能够献出自己的生命；同朋友交往，说话诚实恪守信用。这样的人，尽管他自己说没有学习过，我一定说他已经学习过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子曰：“君子不重则不威，学则不固。主忠信，无友不如己者，过，则勿惮改。”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译文：孔子说：“君子，不庄重就没有威严；学习可以使人不闭塞；要以忠信为主，不要同与自己不同道的人交朋友；有了过错，就不要怕改正。”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lastRenderedPageBreak/>
        <w:t>曾子曰：“慎终追远，民德归厚矣。”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译文：曾子说：“谨慎地对待父母的去世，追念久远的祖先，自然会导致老百姓日趋忠厚老实了。”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子禽问于子贡曰：“夫子至于是邦也，必闻其政，求之与，抑与之与？”子贡曰：“夫子温、良、恭、俭、让以得之。夫子之求之也，其诸异乎人之求之与？”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子禽问子贡说：“老师到了一个国家，总是预闻这个国家的政事。（这种资格）是他自己求得呢，还是人家国君主动给他的呢？”子贡说：“老师温良恭俭让，所以才得到这样的资格，（这种资格也可以说是求得的），但他求的方法，或许与别人的求法不同吧？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子曰：“父在，观其志；父没，观其行；三年无改于父之道，可谓孝矣。”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译文：孔子说；“当他父亲在世的时候，（因为他无权独立行动），要观察他的志向；在他父亲死后，要考察他的行为；若是他对他父亲的合理部分长期不加改变，这样的人可以说是尽到孝了。”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有子曰：“礼之用，和为贵。先王之道，斯为美，小大由之。有所不行，知和而和，不以礼节之，亦不可行也。”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有子说：“礼的应用，以和谐为贵。古代君主的治国方法，可宝贵的地方就在这里。但不论大事小事只顾按和谐的办法去做，有的时候就行不通。（这是因为）为和谐而和谐，不以礼来节制和谐，也是不可行的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有子曰：“信近于义，言可复也。恭近于礼，远耻辱也。因不失其亲，亦可宗也。”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译文：有子说：“讲信用要符合于义，（符合于义的）话才能实行；恭敬要符合于礼，这样才能远离耻辱；所依靠的都是可靠的人，也就值得尊敬了。”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子曰：“君子食无求饱，居无求安，敏于事而慎于言，就有道而正焉。可谓好学也已。”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lastRenderedPageBreak/>
        <w:t>译文：孔子说：“君子，饮食不求饱足，居住不要求舒适，对工作勤劳敏捷，说话却小心谨慎，到有道的人那里去匡正自己，这样可以说是好学了。”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贡曰：“贫而无谄，富而无骄，何如？”子曰：“可也。未若贫而乐，富而好礼者也。”子贡曰：“《诗》云：‘如切如磋，如琢如磨’，其斯之谓与？”子曰：“赐也，始可与言《诗》已矣，告诸往而知来者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译文：子贡说：“贫穷而能不谄媚，富有而能不骄傲自大，怎么样？”孔子说：“这也算可以了。但是还不如虽贫穷却乐于道，虽富裕而又好礼之人。”子贡说：“《诗》上说，‘要像对待骨、角、象牙、玉石一样，切磋它，琢磨它’，就是讲的这个意思吧？”孔子说：“赐呀，你能从我已经讲过的话中领会到我还没有说到的意思，举一反三，我可以同你谈论《诗》了。”</w:t>
      </w:r>
    </w:p>
    <w:p w:rsidR="00767D3D" w:rsidRDefault="00767D3D" w:rsidP="00767D3D"/>
    <w:p w:rsidR="00767D3D" w:rsidRDefault="00767D3D" w:rsidP="00767D3D">
      <w:pPr>
        <w:rPr>
          <w:rFonts w:hint="eastAsia"/>
        </w:rPr>
      </w:pPr>
      <w:r>
        <w:rPr>
          <w:rFonts w:hint="eastAsia"/>
        </w:rPr>
        <w:t>子曰：“不患人之不己知，患不知人也。”</w:t>
      </w:r>
    </w:p>
    <w:p w:rsidR="00767D3D" w:rsidRDefault="00767D3D" w:rsidP="00767D3D"/>
    <w:p w:rsidR="00396612" w:rsidRDefault="00767D3D" w:rsidP="00767D3D">
      <w:pPr>
        <w:rPr>
          <w:rFonts w:hint="eastAsia"/>
        </w:rPr>
      </w:pPr>
      <w:r>
        <w:rPr>
          <w:rFonts w:hint="eastAsia"/>
        </w:rPr>
        <w:t>译文：孔子说：“不怕别人不了解自己，只怕自己不了解别人。”</w:t>
      </w:r>
      <w:bookmarkStart w:id="0" w:name="_GoBack"/>
      <w:bookmarkEnd w:id="0"/>
    </w:p>
    <w:sectPr w:rsidR="0039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38"/>
    <w:rsid w:val="00396612"/>
    <w:rsid w:val="003C3838"/>
    <w:rsid w:val="007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2022-09-18T05:40:00Z</dcterms:created>
  <dcterms:modified xsi:type="dcterms:W3CDTF">2022-09-18T05:40:00Z</dcterms:modified>
</cp:coreProperties>
</file>